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36F" w:rsidRPr="0008036F" w:rsidRDefault="0008036F" w:rsidP="0008036F">
      <w:pPr>
        <w:spacing w:line="376" w:lineRule="atLeast"/>
        <w:ind w:left="0" w:firstLine="0"/>
        <w:rPr>
          <w:rFonts w:ascii="Tahoma" w:eastAsia="Times New Roman" w:hAnsi="Tahoma" w:cs="Tahoma"/>
          <w:color w:val="000000"/>
          <w:sz w:val="15"/>
          <w:szCs w:val="15"/>
          <w:lang w:eastAsia="pl-PL"/>
        </w:rPr>
      </w:pPr>
      <w:r w:rsidRPr="0008036F">
        <w:rPr>
          <w:rFonts w:ascii="Tahoma" w:eastAsia="Times New Roman" w:hAnsi="Tahoma" w:cs="Tahoma"/>
          <w:color w:val="000000"/>
          <w:sz w:val="15"/>
          <w:szCs w:val="15"/>
          <w:lang w:eastAsia="pl-PL"/>
        </w:rPr>
        <w:t>Ogłoszenie nr 540219133-N-2019 z dnia 15-10-2019 r.</w:t>
      </w:r>
    </w:p>
    <w:p w:rsidR="0008036F" w:rsidRPr="0008036F" w:rsidRDefault="0008036F" w:rsidP="0008036F">
      <w:pPr>
        <w:spacing w:line="376" w:lineRule="atLeast"/>
        <w:ind w:left="0" w:firstLine="0"/>
        <w:jc w:val="center"/>
        <w:rPr>
          <w:rFonts w:ascii="Tahoma" w:eastAsia="Times New Roman" w:hAnsi="Tahoma" w:cs="Tahoma"/>
          <w:b/>
          <w:bCs/>
          <w:color w:val="000000"/>
          <w:sz w:val="27"/>
          <w:szCs w:val="27"/>
          <w:lang w:eastAsia="pl-PL"/>
        </w:rPr>
      </w:pPr>
      <w:r w:rsidRPr="0008036F">
        <w:rPr>
          <w:rFonts w:ascii="Tahoma" w:eastAsia="Times New Roman" w:hAnsi="Tahoma" w:cs="Tahoma"/>
          <w:b/>
          <w:bCs/>
          <w:color w:val="000000"/>
          <w:sz w:val="27"/>
          <w:szCs w:val="27"/>
          <w:lang w:eastAsia="pl-PL"/>
        </w:rPr>
        <w:t>Kielce:</w:t>
      </w:r>
      <w:r w:rsidRPr="0008036F">
        <w:rPr>
          <w:rFonts w:ascii="Tahoma" w:eastAsia="Times New Roman" w:hAnsi="Tahoma" w:cs="Tahoma"/>
          <w:b/>
          <w:bCs/>
          <w:color w:val="000000"/>
          <w:sz w:val="27"/>
          <w:szCs w:val="27"/>
          <w:lang w:eastAsia="pl-PL"/>
        </w:rPr>
        <w:br/>
        <w:t>OGŁOSZENIE O ZMIANIE OGŁOSZENIA</w:t>
      </w:r>
    </w:p>
    <w:p w:rsidR="0008036F" w:rsidRPr="0008036F" w:rsidRDefault="0008036F" w:rsidP="0008036F">
      <w:pPr>
        <w:spacing w:line="376" w:lineRule="atLeast"/>
        <w:ind w:left="0" w:firstLine="0"/>
        <w:rPr>
          <w:rFonts w:ascii="Tahoma" w:eastAsia="Times New Roman" w:hAnsi="Tahoma" w:cs="Tahoma"/>
          <w:color w:val="000000"/>
          <w:sz w:val="15"/>
          <w:szCs w:val="15"/>
          <w:lang w:eastAsia="pl-PL"/>
        </w:rPr>
      </w:pPr>
      <w:r w:rsidRPr="0008036F">
        <w:rPr>
          <w:rFonts w:ascii="Tahoma" w:eastAsia="Times New Roman" w:hAnsi="Tahoma" w:cs="Tahoma"/>
          <w:b/>
          <w:bCs/>
          <w:color w:val="000000"/>
          <w:sz w:val="15"/>
          <w:szCs w:val="15"/>
          <w:lang w:eastAsia="pl-PL"/>
        </w:rPr>
        <w:t>OGŁOSZENIE DOTYCZY:</w:t>
      </w:r>
    </w:p>
    <w:p w:rsidR="0008036F" w:rsidRPr="0008036F" w:rsidRDefault="0008036F" w:rsidP="0008036F">
      <w:pPr>
        <w:spacing w:line="376" w:lineRule="atLeast"/>
        <w:ind w:left="0" w:firstLine="0"/>
        <w:rPr>
          <w:rFonts w:ascii="Tahoma" w:eastAsia="Times New Roman" w:hAnsi="Tahoma" w:cs="Tahoma"/>
          <w:color w:val="000000"/>
          <w:sz w:val="15"/>
          <w:szCs w:val="15"/>
          <w:lang w:eastAsia="pl-PL"/>
        </w:rPr>
      </w:pPr>
      <w:r w:rsidRPr="0008036F">
        <w:rPr>
          <w:rFonts w:ascii="Tahoma" w:eastAsia="Times New Roman" w:hAnsi="Tahoma" w:cs="Tahoma"/>
          <w:color w:val="000000"/>
          <w:sz w:val="15"/>
          <w:szCs w:val="15"/>
          <w:lang w:eastAsia="pl-PL"/>
        </w:rPr>
        <w:t>Ogłoszenia o zamówieniu</w:t>
      </w:r>
    </w:p>
    <w:p w:rsidR="0008036F" w:rsidRPr="0008036F" w:rsidRDefault="0008036F" w:rsidP="0008036F">
      <w:pPr>
        <w:spacing w:line="376" w:lineRule="atLeast"/>
        <w:ind w:left="0" w:firstLine="0"/>
        <w:rPr>
          <w:rFonts w:ascii="Tahoma" w:eastAsia="Times New Roman" w:hAnsi="Tahoma" w:cs="Tahoma"/>
          <w:b/>
          <w:bCs/>
          <w:color w:val="000000"/>
          <w:sz w:val="20"/>
          <w:szCs w:val="20"/>
          <w:lang w:eastAsia="pl-PL"/>
        </w:rPr>
      </w:pPr>
      <w:r w:rsidRPr="0008036F">
        <w:rPr>
          <w:rFonts w:ascii="Tahoma" w:eastAsia="Times New Roman" w:hAnsi="Tahoma" w:cs="Tahoma"/>
          <w:b/>
          <w:bCs/>
          <w:color w:val="000000"/>
          <w:sz w:val="20"/>
          <w:szCs w:val="20"/>
          <w:u w:val="single"/>
          <w:lang w:eastAsia="pl-PL"/>
        </w:rPr>
        <w:t>INFORMACJE O ZMIENIANYM OGŁOSZENIU</w:t>
      </w:r>
    </w:p>
    <w:p w:rsidR="0008036F" w:rsidRPr="0008036F" w:rsidRDefault="0008036F" w:rsidP="0008036F">
      <w:pPr>
        <w:spacing w:line="376" w:lineRule="atLeast"/>
        <w:ind w:left="0" w:firstLine="0"/>
        <w:rPr>
          <w:rFonts w:ascii="Tahoma" w:eastAsia="Times New Roman" w:hAnsi="Tahoma" w:cs="Tahoma"/>
          <w:color w:val="000000"/>
          <w:sz w:val="15"/>
          <w:szCs w:val="15"/>
          <w:lang w:eastAsia="pl-PL"/>
        </w:rPr>
      </w:pPr>
      <w:r w:rsidRPr="0008036F">
        <w:rPr>
          <w:rFonts w:ascii="Tahoma" w:eastAsia="Times New Roman" w:hAnsi="Tahoma" w:cs="Tahoma"/>
          <w:b/>
          <w:bCs/>
          <w:color w:val="000000"/>
          <w:sz w:val="15"/>
          <w:szCs w:val="15"/>
          <w:lang w:eastAsia="pl-PL"/>
        </w:rPr>
        <w:t>Numer: </w:t>
      </w:r>
      <w:r w:rsidRPr="0008036F">
        <w:rPr>
          <w:rFonts w:ascii="Tahoma" w:eastAsia="Times New Roman" w:hAnsi="Tahoma" w:cs="Tahoma"/>
          <w:color w:val="000000"/>
          <w:sz w:val="15"/>
          <w:szCs w:val="15"/>
          <w:lang w:eastAsia="pl-PL"/>
        </w:rPr>
        <w:t>608583-N-2019</w:t>
      </w:r>
      <w:r w:rsidRPr="0008036F">
        <w:rPr>
          <w:rFonts w:ascii="Tahoma" w:eastAsia="Times New Roman" w:hAnsi="Tahoma" w:cs="Tahoma"/>
          <w:color w:val="000000"/>
          <w:sz w:val="15"/>
          <w:szCs w:val="15"/>
          <w:lang w:eastAsia="pl-PL"/>
        </w:rPr>
        <w:br/>
      </w:r>
      <w:r w:rsidRPr="0008036F">
        <w:rPr>
          <w:rFonts w:ascii="Tahoma" w:eastAsia="Times New Roman" w:hAnsi="Tahoma" w:cs="Tahoma"/>
          <w:b/>
          <w:bCs/>
          <w:color w:val="000000"/>
          <w:sz w:val="15"/>
          <w:szCs w:val="15"/>
          <w:lang w:eastAsia="pl-PL"/>
        </w:rPr>
        <w:t>Data: </w:t>
      </w:r>
      <w:r w:rsidRPr="0008036F">
        <w:rPr>
          <w:rFonts w:ascii="Tahoma" w:eastAsia="Times New Roman" w:hAnsi="Tahoma" w:cs="Tahoma"/>
          <w:color w:val="000000"/>
          <w:sz w:val="15"/>
          <w:szCs w:val="15"/>
          <w:lang w:eastAsia="pl-PL"/>
        </w:rPr>
        <w:t>10/102019</w:t>
      </w:r>
    </w:p>
    <w:p w:rsidR="0008036F" w:rsidRPr="0008036F" w:rsidRDefault="0008036F" w:rsidP="0008036F">
      <w:pPr>
        <w:spacing w:line="376" w:lineRule="atLeast"/>
        <w:ind w:left="0" w:firstLine="0"/>
        <w:rPr>
          <w:rFonts w:ascii="Tahoma" w:eastAsia="Times New Roman" w:hAnsi="Tahoma" w:cs="Tahoma"/>
          <w:b/>
          <w:bCs/>
          <w:color w:val="000000"/>
          <w:sz w:val="20"/>
          <w:szCs w:val="20"/>
          <w:lang w:eastAsia="pl-PL"/>
        </w:rPr>
      </w:pPr>
      <w:r w:rsidRPr="0008036F">
        <w:rPr>
          <w:rFonts w:ascii="Tahoma" w:eastAsia="Times New Roman" w:hAnsi="Tahoma" w:cs="Tahoma"/>
          <w:b/>
          <w:bCs/>
          <w:color w:val="000000"/>
          <w:sz w:val="20"/>
          <w:szCs w:val="20"/>
          <w:u w:val="single"/>
          <w:lang w:eastAsia="pl-PL"/>
        </w:rPr>
        <w:t>SEKCJA I: ZAMAWIAJĄCY</w:t>
      </w:r>
    </w:p>
    <w:p w:rsidR="0008036F" w:rsidRPr="0008036F" w:rsidRDefault="0008036F" w:rsidP="0008036F">
      <w:pPr>
        <w:spacing w:line="376" w:lineRule="atLeast"/>
        <w:ind w:left="0" w:firstLine="0"/>
        <w:rPr>
          <w:rFonts w:ascii="Tahoma" w:eastAsia="Times New Roman" w:hAnsi="Tahoma" w:cs="Tahoma"/>
          <w:color w:val="000000"/>
          <w:sz w:val="15"/>
          <w:szCs w:val="15"/>
          <w:lang w:eastAsia="pl-PL"/>
        </w:rPr>
      </w:pPr>
      <w:r w:rsidRPr="0008036F">
        <w:rPr>
          <w:rFonts w:ascii="Tahoma" w:eastAsia="Times New Roman" w:hAnsi="Tahoma" w:cs="Tahoma"/>
          <w:color w:val="000000"/>
          <w:sz w:val="15"/>
          <w:szCs w:val="15"/>
          <w:lang w:eastAsia="pl-PL"/>
        </w:rPr>
        <w:t>Świętokrzyskie Centrum Onkologii, Krajowy numer identyfikacyjny 12632330000000, ul. ul. Artwińskiego  3, 25-734  Kielce, woj. świętokrzyskie, państwo Polska, tel. (041) 3674280, e-mail sco@onkol.kielce.pl, faks (041) 36 74 071.</w:t>
      </w:r>
      <w:r w:rsidRPr="0008036F">
        <w:rPr>
          <w:rFonts w:ascii="Tahoma" w:eastAsia="Times New Roman" w:hAnsi="Tahoma" w:cs="Tahoma"/>
          <w:color w:val="000000"/>
          <w:sz w:val="15"/>
          <w:szCs w:val="15"/>
          <w:lang w:eastAsia="pl-PL"/>
        </w:rPr>
        <w:br/>
        <w:t>Adres strony internetowej (</w:t>
      </w:r>
      <w:proofErr w:type="spellStart"/>
      <w:r w:rsidRPr="0008036F">
        <w:rPr>
          <w:rFonts w:ascii="Tahoma" w:eastAsia="Times New Roman" w:hAnsi="Tahoma" w:cs="Tahoma"/>
          <w:color w:val="000000"/>
          <w:sz w:val="15"/>
          <w:szCs w:val="15"/>
          <w:lang w:eastAsia="pl-PL"/>
        </w:rPr>
        <w:t>url</w:t>
      </w:r>
      <w:proofErr w:type="spellEnd"/>
      <w:r w:rsidRPr="0008036F">
        <w:rPr>
          <w:rFonts w:ascii="Tahoma" w:eastAsia="Times New Roman" w:hAnsi="Tahoma" w:cs="Tahoma"/>
          <w:color w:val="000000"/>
          <w:sz w:val="15"/>
          <w:szCs w:val="15"/>
          <w:lang w:eastAsia="pl-PL"/>
        </w:rPr>
        <w:t>): www.onkol.kielce.pl</w:t>
      </w:r>
    </w:p>
    <w:p w:rsidR="0008036F" w:rsidRPr="0008036F" w:rsidRDefault="0008036F" w:rsidP="0008036F">
      <w:pPr>
        <w:spacing w:line="376" w:lineRule="atLeast"/>
        <w:ind w:left="0" w:firstLine="0"/>
        <w:rPr>
          <w:rFonts w:ascii="Tahoma" w:eastAsia="Times New Roman" w:hAnsi="Tahoma" w:cs="Tahoma"/>
          <w:b/>
          <w:bCs/>
          <w:color w:val="000000"/>
          <w:sz w:val="20"/>
          <w:szCs w:val="20"/>
          <w:lang w:eastAsia="pl-PL"/>
        </w:rPr>
      </w:pPr>
      <w:r w:rsidRPr="0008036F">
        <w:rPr>
          <w:rFonts w:ascii="Tahoma" w:eastAsia="Times New Roman" w:hAnsi="Tahoma" w:cs="Tahoma"/>
          <w:b/>
          <w:bCs/>
          <w:color w:val="000000"/>
          <w:sz w:val="20"/>
          <w:szCs w:val="20"/>
          <w:u w:val="single"/>
          <w:lang w:eastAsia="pl-PL"/>
        </w:rPr>
        <w:t>SEKCJA II: ZMIANY W OGŁOSZENIU</w:t>
      </w:r>
    </w:p>
    <w:p w:rsidR="0008036F" w:rsidRPr="0008036F" w:rsidRDefault="0008036F" w:rsidP="0008036F">
      <w:pPr>
        <w:spacing w:line="376" w:lineRule="atLeast"/>
        <w:ind w:left="0" w:firstLine="0"/>
        <w:rPr>
          <w:rFonts w:ascii="Tahoma" w:eastAsia="Times New Roman" w:hAnsi="Tahoma" w:cs="Tahoma"/>
          <w:color w:val="000000"/>
          <w:sz w:val="15"/>
          <w:szCs w:val="15"/>
          <w:lang w:eastAsia="pl-PL"/>
        </w:rPr>
      </w:pPr>
      <w:r w:rsidRPr="0008036F">
        <w:rPr>
          <w:rFonts w:ascii="Tahoma" w:eastAsia="Times New Roman" w:hAnsi="Tahoma" w:cs="Tahoma"/>
          <w:b/>
          <w:bCs/>
          <w:color w:val="000000"/>
          <w:sz w:val="15"/>
          <w:szCs w:val="15"/>
          <w:lang w:eastAsia="pl-PL"/>
        </w:rPr>
        <w:t>II.1) Tekst, który należy zmienić:</w:t>
      </w:r>
    </w:p>
    <w:p w:rsidR="0008036F" w:rsidRPr="0008036F" w:rsidRDefault="0008036F" w:rsidP="0008036F">
      <w:pPr>
        <w:spacing w:after="240" w:line="376" w:lineRule="atLeast"/>
        <w:ind w:left="0" w:firstLine="0"/>
        <w:rPr>
          <w:rFonts w:ascii="Tahoma" w:eastAsia="Times New Roman" w:hAnsi="Tahoma" w:cs="Tahoma"/>
          <w:color w:val="000000"/>
          <w:sz w:val="15"/>
          <w:szCs w:val="15"/>
          <w:lang w:eastAsia="pl-PL"/>
        </w:rPr>
      </w:pPr>
      <w:r w:rsidRPr="0008036F">
        <w:rPr>
          <w:rFonts w:ascii="Tahoma" w:eastAsia="Times New Roman" w:hAnsi="Tahoma" w:cs="Tahoma"/>
          <w:b/>
          <w:bCs/>
          <w:color w:val="000000"/>
          <w:sz w:val="15"/>
          <w:szCs w:val="15"/>
          <w:lang w:eastAsia="pl-PL"/>
        </w:rPr>
        <w:t>Miejsce, w którym znajduje się zmieniany tekst:</w:t>
      </w:r>
      <w:r w:rsidRPr="0008036F">
        <w:rPr>
          <w:rFonts w:ascii="Tahoma" w:eastAsia="Times New Roman" w:hAnsi="Tahoma" w:cs="Tahoma"/>
          <w:color w:val="000000"/>
          <w:sz w:val="15"/>
          <w:szCs w:val="15"/>
          <w:lang w:eastAsia="pl-PL"/>
        </w:rPr>
        <w:br/>
      </w:r>
      <w:r w:rsidRPr="0008036F">
        <w:rPr>
          <w:rFonts w:ascii="Tahoma" w:eastAsia="Times New Roman" w:hAnsi="Tahoma" w:cs="Tahoma"/>
          <w:b/>
          <w:bCs/>
          <w:color w:val="000000"/>
          <w:sz w:val="15"/>
          <w:szCs w:val="15"/>
          <w:lang w:eastAsia="pl-PL"/>
        </w:rPr>
        <w:t>Numer sekcji: </w:t>
      </w:r>
      <w:r w:rsidRPr="0008036F">
        <w:rPr>
          <w:rFonts w:ascii="Tahoma" w:eastAsia="Times New Roman" w:hAnsi="Tahoma" w:cs="Tahoma"/>
          <w:color w:val="000000"/>
          <w:sz w:val="15"/>
          <w:szCs w:val="15"/>
          <w:lang w:eastAsia="pl-PL"/>
        </w:rPr>
        <w:t>II</w:t>
      </w:r>
      <w:r w:rsidRPr="0008036F">
        <w:rPr>
          <w:rFonts w:ascii="Tahoma" w:eastAsia="Times New Roman" w:hAnsi="Tahoma" w:cs="Tahoma"/>
          <w:color w:val="000000"/>
          <w:sz w:val="15"/>
          <w:szCs w:val="15"/>
          <w:lang w:eastAsia="pl-PL"/>
        </w:rPr>
        <w:br/>
      </w:r>
      <w:r w:rsidRPr="0008036F">
        <w:rPr>
          <w:rFonts w:ascii="Tahoma" w:eastAsia="Times New Roman" w:hAnsi="Tahoma" w:cs="Tahoma"/>
          <w:b/>
          <w:bCs/>
          <w:color w:val="000000"/>
          <w:sz w:val="15"/>
          <w:szCs w:val="15"/>
          <w:lang w:eastAsia="pl-PL"/>
        </w:rPr>
        <w:t>Punkt: </w:t>
      </w:r>
      <w:r w:rsidRPr="0008036F">
        <w:rPr>
          <w:rFonts w:ascii="Tahoma" w:eastAsia="Times New Roman" w:hAnsi="Tahoma" w:cs="Tahoma"/>
          <w:color w:val="000000"/>
          <w:sz w:val="15"/>
          <w:szCs w:val="15"/>
          <w:lang w:eastAsia="pl-PL"/>
        </w:rPr>
        <w:t>9</w:t>
      </w:r>
      <w:r w:rsidRPr="0008036F">
        <w:rPr>
          <w:rFonts w:ascii="Tahoma" w:eastAsia="Times New Roman" w:hAnsi="Tahoma" w:cs="Tahoma"/>
          <w:color w:val="000000"/>
          <w:sz w:val="15"/>
          <w:szCs w:val="15"/>
          <w:lang w:eastAsia="pl-PL"/>
        </w:rPr>
        <w:br/>
      </w:r>
      <w:r w:rsidRPr="0008036F">
        <w:rPr>
          <w:rFonts w:ascii="Tahoma" w:eastAsia="Times New Roman" w:hAnsi="Tahoma" w:cs="Tahoma"/>
          <w:b/>
          <w:bCs/>
          <w:color w:val="000000"/>
          <w:sz w:val="15"/>
          <w:szCs w:val="15"/>
          <w:lang w:eastAsia="pl-PL"/>
        </w:rPr>
        <w:t>W ogłoszeniu jest: </w:t>
      </w:r>
      <w:r w:rsidRPr="0008036F">
        <w:rPr>
          <w:rFonts w:ascii="Tahoma" w:eastAsia="Times New Roman" w:hAnsi="Tahoma" w:cs="Tahoma"/>
          <w:color w:val="000000"/>
          <w:sz w:val="15"/>
          <w:szCs w:val="15"/>
          <w:lang w:eastAsia="pl-PL"/>
        </w:rPr>
        <w:t>Informacje dodatkowe: INFORMACJE DODATKOWE: nie zamierza zawrzeć umowy ramowej. - nie zamierza ustanowić dynamicznego systemu zakupów. - Zamawiający dopuszcza możliwość złożenia ofert równoważnych (oferowany przedmiot zamówienia nie gorszy niż ten określony w SIWZ), jeżeli z opisu przedmiotu zamówienia mogłoby wynikać, iż przedmiot zamówienia określony został poprzez wskazanie znaku towarowego, pochodzenia lub patentu. W ofercie należy podać swoje odpowiedniki i zamieścić opis dotyczący właściwości odpowiedników. Brak: wskazania proponowanych odpowiedników i opisu dotyczącego właściwości zastosowanych odpowiedników stanowi podstawę do odrzucenia oferty – art. 89 ust. 1 pkt. 2 ustawy Prawo zamówień publicznych. Otwarcie ofert jest jawne, nastąpi dnia 18.10.2019r. o godzinie 10.30 w siedzibie Zamawiającego przy ulicy Artwińskiego 3C/ Budynek Administracyjny w sali Konferencyjnej (pok. 204).</w:t>
      </w:r>
      <w:r w:rsidRPr="0008036F">
        <w:rPr>
          <w:rFonts w:ascii="Tahoma" w:eastAsia="Times New Roman" w:hAnsi="Tahoma" w:cs="Tahoma"/>
          <w:color w:val="000000"/>
          <w:sz w:val="15"/>
          <w:szCs w:val="15"/>
          <w:lang w:eastAsia="pl-PL"/>
        </w:rPr>
        <w:br/>
      </w:r>
      <w:r w:rsidRPr="0008036F">
        <w:rPr>
          <w:rFonts w:ascii="Tahoma" w:eastAsia="Times New Roman" w:hAnsi="Tahoma" w:cs="Tahoma"/>
          <w:b/>
          <w:bCs/>
          <w:color w:val="000000"/>
          <w:sz w:val="15"/>
          <w:szCs w:val="15"/>
          <w:lang w:eastAsia="pl-PL"/>
        </w:rPr>
        <w:t>W ogłoszeniu powinno być: </w:t>
      </w:r>
      <w:r w:rsidRPr="0008036F">
        <w:rPr>
          <w:rFonts w:ascii="Tahoma" w:eastAsia="Times New Roman" w:hAnsi="Tahoma" w:cs="Tahoma"/>
          <w:color w:val="000000"/>
          <w:sz w:val="15"/>
          <w:szCs w:val="15"/>
          <w:lang w:eastAsia="pl-PL"/>
        </w:rPr>
        <w:t>Informacje dodatkowe: INFORMACJE DODATKOWE: nie zamierza zawrzeć umowy ramowej. - nie zamierza ustanowić dynamicznego systemu zakupów. - Zamawiający dopuszcza możliwość złożenia ofert równoważnych (oferowany przedmiot zamówienia nie gorszy niż ten określony w SIWZ), jeżeli z opisu przedmiotu zamówienia mogłoby wynikać, iż przedmiot zamówienia określony został poprzez wskazanie znaku towarowego, pochodzenia lub patentu. W ofercie należy podać swoje odpowiedniki i zamieścić opis dotyczący właściwości odpowiedników. Brak: wskazania proponowanych odpowiedników i opisu dotyczącego właściwości zastosowanych odpowiedników stanowi podstawę do odrzucenia oferty – art. 89 ust. 1 pkt. 2 ustawy Prawo zamówień publicznych. Otwarcie ofert jest jawne, nastąpi dnia 23.10.2019r. o godzinie 10.30 w siedzibie Zamawiającego przy ulicy Artwińskiego 3C/ Budynek Administracyjny w sali Konferencyjnej (pok. 204).</w:t>
      </w:r>
      <w:r w:rsidRPr="0008036F">
        <w:rPr>
          <w:rFonts w:ascii="Tahoma" w:eastAsia="Times New Roman" w:hAnsi="Tahoma" w:cs="Tahoma"/>
          <w:color w:val="000000"/>
          <w:sz w:val="15"/>
          <w:szCs w:val="15"/>
          <w:lang w:eastAsia="pl-PL"/>
        </w:rPr>
        <w:br/>
      </w:r>
      <w:r w:rsidRPr="0008036F">
        <w:rPr>
          <w:rFonts w:ascii="Tahoma" w:eastAsia="Times New Roman" w:hAnsi="Tahoma" w:cs="Tahoma"/>
          <w:color w:val="000000"/>
          <w:sz w:val="15"/>
          <w:szCs w:val="15"/>
          <w:lang w:eastAsia="pl-PL"/>
        </w:rPr>
        <w:br/>
      </w:r>
      <w:r w:rsidRPr="0008036F">
        <w:rPr>
          <w:rFonts w:ascii="Tahoma" w:eastAsia="Times New Roman" w:hAnsi="Tahoma" w:cs="Tahoma"/>
          <w:b/>
          <w:bCs/>
          <w:color w:val="000000"/>
          <w:sz w:val="15"/>
          <w:szCs w:val="15"/>
          <w:lang w:eastAsia="pl-PL"/>
        </w:rPr>
        <w:t>Miejsce, w którym znajduje się zmieniany tekst:</w:t>
      </w:r>
      <w:r w:rsidRPr="0008036F">
        <w:rPr>
          <w:rFonts w:ascii="Tahoma" w:eastAsia="Times New Roman" w:hAnsi="Tahoma" w:cs="Tahoma"/>
          <w:color w:val="000000"/>
          <w:sz w:val="15"/>
          <w:szCs w:val="15"/>
          <w:lang w:eastAsia="pl-PL"/>
        </w:rPr>
        <w:br/>
      </w:r>
      <w:r w:rsidRPr="0008036F">
        <w:rPr>
          <w:rFonts w:ascii="Tahoma" w:eastAsia="Times New Roman" w:hAnsi="Tahoma" w:cs="Tahoma"/>
          <w:b/>
          <w:bCs/>
          <w:color w:val="000000"/>
          <w:sz w:val="15"/>
          <w:szCs w:val="15"/>
          <w:lang w:eastAsia="pl-PL"/>
        </w:rPr>
        <w:t>Numer sekcji: </w:t>
      </w:r>
      <w:r w:rsidRPr="0008036F">
        <w:rPr>
          <w:rFonts w:ascii="Tahoma" w:eastAsia="Times New Roman" w:hAnsi="Tahoma" w:cs="Tahoma"/>
          <w:color w:val="000000"/>
          <w:sz w:val="15"/>
          <w:szCs w:val="15"/>
          <w:lang w:eastAsia="pl-PL"/>
        </w:rPr>
        <w:t>III</w:t>
      </w:r>
      <w:r w:rsidRPr="0008036F">
        <w:rPr>
          <w:rFonts w:ascii="Tahoma" w:eastAsia="Times New Roman" w:hAnsi="Tahoma" w:cs="Tahoma"/>
          <w:color w:val="000000"/>
          <w:sz w:val="15"/>
          <w:szCs w:val="15"/>
          <w:lang w:eastAsia="pl-PL"/>
        </w:rPr>
        <w:br/>
      </w:r>
      <w:r w:rsidRPr="0008036F">
        <w:rPr>
          <w:rFonts w:ascii="Tahoma" w:eastAsia="Times New Roman" w:hAnsi="Tahoma" w:cs="Tahoma"/>
          <w:b/>
          <w:bCs/>
          <w:color w:val="000000"/>
          <w:sz w:val="15"/>
          <w:szCs w:val="15"/>
          <w:lang w:eastAsia="pl-PL"/>
        </w:rPr>
        <w:t>Punkt: </w:t>
      </w:r>
      <w:r w:rsidRPr="0008036F">
        <w:rPr>
          <w:rFonts w:ascii="Tahoma" w:eastAsia="Times New Roman" w:hAnsi="Tahoma" w:cs="Tahoma"/>
          <w:color w:val="000000"/>
          <w:sz w:val="15"/>
          <w:szCs w:val="15"/>
          <w:lang w:eastAsia="pl-PL"/>
        </w:rPr>
        <w:t>6</w:t>
      </w:r>
      <w:r w:rsidRPr="0008036F">
        <w:rPr>
          <w:rFonts w:ascii="Tahoma" w:eastAsia="Times New Roman" w:hAnsi="Tahoma" w:cs="Tahoma"/>
          <w:color w:val="000000"/>
          <w:sz w:val="15"/>
          <w:szCs w:val="15"/>
          <w:lang w:eastAsia="pl-PL"/>
        </w:rPr>
        <w:br/>
      </w:r>
      <w:r w:rsidRPr="0008036F">
        <w:rPr>
          <w:rFonts w:ascii="Tahoma" w:eastAsia="Times New Roman" w:hAnsi="Tahoma" w:cs="Tahoma"/>
          <w:b/>
          <w:bCs/>
          <w:color w:val="000000"/>
          <w:sz w:val="15"/>
          <w:szCs w:val="15"/>
          <w:lang w:eastAsia="pl-PL"/>
        </w:rPr>
        <w:lastRenderedPageBreak/>
        <w:t>W ogłoszeniu jest: </w:t>
      </w:r>
      <w:r w:rsidRPr="0008036F">
        <w:rPr>
          <w:rFonts w:ascii="Tahoma" w:eastAsia="Times New Roman" w:hAnsi="Tahoma" w:cs="Tahoma"/>
          <w:color w:val="000000"/>
          <w:sz w:val="15"/>
          <w:szCs w:val="15"/>
          <w:lang w:eastAsia="pl-PL"/>
        </w:rPr>
        <w:t>III.6) WYKAZ OŚWIADCZEŃ LUB DOKUMENTÓW SKŁADANYCH PRZEZ WYKONAWCĘ W POSTĘPOWANIU NA WEZWANIE ZAMAWIAJACEGO W CELU POTWIERDZENIA OKOLICZNOŚCI, O KTÓRYCH MOWA W ART. 25 UST. 1 PKT 2 USTAWY PZP 1.Dokumenty potwierdzające dopuszczenie przedmiotu zamówienia do obrotu i stosowania w Polsce zgodnie z obowiązującymi Dyrektywami UE i zgodnie z wymaganiami ustawy dnia 20.05.2010 r. o wyrobach medycznych (Dz. U. nr 107 poz. 679)- Pakiet nr 1-3 W przypadku, kiedy zaproponowany asortyment nie wymaga dokumentu w/w, należy załączyć oświadczenie. 2. Certyfikaty kontroli jakości - po 1 przykładowym do każdej pozycji w specyfikacji dołączone do oferty i do każdej dostarczanej partii podłoży/testów/odczynników -dotyczy Pakietu nr 1-3. /Dla Pakietu nr 1, Certyfikat musi zawierać następujące informacje: nazwa producenta i nazwa produktu, nr serii, data produkcji i ważności, skład pożywki, ogólna charakterystyka pożywki (</w:t>
      </w:r>
      <w:proofErr w:type="spellStart"/>
      <w:r w:rsidRPr="0008036F">
        <w:rPr>
          <w:rFonts w:ascii="Tahoma" w:eastAsia="Times New Roman" w:hAnsi="Tahoma" w:cs="Tahoma"/>
          <w:color w:val="000000"/>
          <w:sz w:val="15"/>
          <w:szCs w:val="15"/>
          <w:lang w:eastAsia="pl-PL"/>
        </w:rPr>
        <w:t>pH</w:t>
      </w:r>
      <w:proofErr w:type="spellEnd"/>
      <w:r w:rsidRPr="0008036F">
        <w:rPr>
          <w:rFonts w:ascii="Tahoma" w:eastAsia="Times New Roman" w:hAnsi="Tahoma" w:cs="Tahoma"/>
          <w:color w:val="000000"/>
          <w:sz w:val="15"/>
          <w:szCs w:val="15"/>
          <w:lang w:eastAsia="pl-PL"/>
        </w:rPr>
        <w:t>, kolor, opakowanie, sterylność), charakterystyka mikrobiologiczna(ilościowe oznaczanie żyzności i selektywności, wykaz szczepów użytych do kontroli z kolekcji ATCC), podpis osoby kontrolującej, /dla Pakietu nr 2- Certyfikat musi zawierać dane o kontroli wysycenia krążka antybiotykiem/ 3 .Oryginalne metodyki/ ulotki w języku polskim dotyczące poszczególnych pozycji Pakietu (w oddzielnym skoroszycie lub na płycie CD ) -dotyczy Pakietu nr 1, 3 4. Kopia certyfikatu ISO 13485 i ISO 9001 lub równoważne - dotyczy Pakiet nr1,2,3. 5 . Karty charakterystyki do poszczególnych pozycji (w oddzielnym skoroszycie lub na płycie CD) lub oświadczenie , że karta charakterystyki nie jest wymagana)– dotyczy Pakietu nr 1, 2. 6. Aktualne dokumenty CLSI zawierające dane dotyczące interpretacji stref zahamowania wzrostu i wartości MIC ( w oddzielnym skoroszycie) - dotyczy Pakietu nr 2 7.Próbki - /Wykaz załączonych próbek.- załącznik nr 5 do SIWZ/ 8.Aktualny dokument w rozumieniu ustawy z dnia 20 .05. 2010r. o wyrobach medycznych (Dz. U. z 2010r. Nr 107 poz. 679), tj. deklarację zgodności CE /dotyczy Pakietu nr 3/. W przypadku, kiedy zaproponowany asortyment nie wymaga dokumentu w/w, należy załączyć oświadczenie</w:t>
      </w:r>
      <w:r w:rsidRPr="0008036F">
        <w:rPr>
          <w:rFonts w:ascii="Tahoma" w:eastAsia="Times New Roman" w:hAnsi="Tahoma" w:cs="Tahoma"/>
          <w:color w:val="000000"/>
          <w:sz w:val="15"/>
          <w:szCs w:val="15"/>
          <w:lang w:eastAsia="pl-PL"/>
        </w:rPr>
        <w:br/>
      </w:r>
      <w:r w:rsidRPr="0008036F">
        <w:rPr>
          <w:rFonts w:ascii="Tahoma" w:eastAsia="Times New Roman" w:hAnsi="Tahoma" w:cs="Tahoma"/>
          <w:b/>
          <w:bCs/>
          <w:color w:val="000000"/>
          <w:sz w:val="15"/>
          <w:szCs w:val="15"/>
          <w:lang w:eastAsia="pl-PL"/>
        </w:rPr>
        <w:t>W ogłoszeniu powinno być: </w:t>
      </w:r>
      <w:r w:rsidRPr="0008036F">
        <w:rPr>
          <w:rFonts w:ascii="Tahoma" w:eastAsia="Times New Roman" w:hAnsi="Tahoma" w:cs="Tahoma"/>
          <w:color w:val="000000"/>
          <w:sz w:val="15"/>
          <w:szCs w:val="15"/>
          <w:lang w:eastAsia="pl-PL"/>
        </w:rPr>
        <w:t>III.6) WYKAZ OŚWIADCZEŃ LUB DOKUMENTÓW SKŁADANYCH PRZEZ WYKONAWCĘ W POSTĘPOWANIU NA WEZWANIE ZAMAWIAJACEGO W CELU POTWIERDZENIA OKOLICZNOŚCI, O KTÓRYCH MOWA W ART. 25 UST. 1 PKT 2 USTAWY PZP 1.Dokumenty potwierdzające dopuszczenie przedmiotu zamówienia do obrotu i stosowania w Polsce zgodnie z obowiązującymi Dyrektywami UE i zgodnie z wymaganiami ustawy dnia 20.05.2010 r. o wyrobach medycznych (Dz. U. nr 107 poz. 679)- Pakiet nr 1-3 W przypadku, kiedy zaproponowany asortyment nie wymaga dokumentu w/w, należy załączyć oświadczenie. 2. Certyfikaty kontroli jakości - po 1 przykładowym do każdej pozycji w specyfikacji dołączone do oferty i do każdej dostarczanej partii podłoży/testów/odczynników -dotyczy Pakietu nr 1-3 /dopuszczalna płyta CD/ ,Dla Pakietu nr 1, Certyfikat musi zawierać następujące informacje: nazwa producenta i nazwa produktu, nr serii, data produkcji i ważności, skład pożywki, ogólna charakterystyka pożywki (</w:t>
      </w:r>
      <w:proofErr w:type="spellStart"/>
      <w:r w:rsidRPr="0008036F">
        <w:rPr>
          <w:rFonts w:ascii="Tahoma" w:eastAsia="Times New Roman" w:hAnsi="Tahoma" w:cs="Tahoma"/>
          <w:color w:val="000000"/>
          <w:sz w:val="15"/>
          <w:szCs w:val="15"/>
          <w:lang w:eastAsia="pl-PL"/>
        </w:rPr>
        <w:t>pH</w:t>
      </w:r>
      <w:proofErr w:type="spellEnd"/>
      <w:r w:rsidRPr="0008036F">
        <w:rPr>
          <w:rFonts w:ascii="Tahoma" w:eastAsia="Times New Roman" w:hAnsi="Tahoma" w:cs="Tahoma"/>
          <w:color w:val="000000"/>
          <w:sz w:val="15"/>
          <w:szCs w:val="15"/>
          <w:lang w:eastAsia="pl-PL"/>
        </w:rPr>
        <w:t>, kolor, opakowanie, sterylność), charakterystyka mikrobiologiczna(ilościowe oznaczanie żyzności i selektywności, wykaz szczepów użytych do kontroli z kolekcji ATCC), podpis osoby kontrolującej, /dla Pakietu nr 2- Certyfikat musi zawierać dane o kontroli wysycenia krążka antybiotykiem/ 3 .Oryginalne metodyki/ ulotki w języku polskim dotyczące poszczególnych pozycji Pakietu (w oddzielnym skoroszycie lub na płycie CD ) -dotyczy Pakietu nr 1, 3 4. Kopia certyfikatu ISO 13485 i ISO 9001 lub równoważne - dotyczy Pakiet nr1,2,3. 5 . Karty charakterystyki do poszczególnych pozycji (w oddzielnym skoroszycie lub na płycie CD) lub oświadczenie , że karta charakterystyki nie jest wymagana)– dotyczy Pakietu nr 1, 2. 6.Próbki - /Wykaz załączonych próbek.- załącznik nr 5 do SIWZ/ 7.Aktualny dokument w rozumieniu ustawy z dnia 20 .05. 2010r. o wyrobach medycznych (Dz. U. z 2010r. Nr 107 poz. 679), tj. deklarację zgodności CE /dotyczy Pakietu nr 3/. W przypadku, kiedy zaproponowany asortyment nie wymaga dokumentu w/w, należy załączyć oświadczenie</w:t>
      </w:r>
      <w:r w:rsidRPr="0008036F">
        <w:rPr>
          <w:rFonts w:ascii="Tahoma" w:eastAsia="Times New Roman" w:hAnsi="Tahoma" w:cs="Tahoma"/>
          <w:color w:val="000000"/>
          <w:sz w:val="15"/>
          <w:szCs w:val="15"/>
          <w:lang w:eastAsia="pl-PL"/>
        </w:rPr>
        <w:br/>
      </w:r>
      <w:r w:rsidRPr="0008036F">
        <w:rPr>
          <w:rFonts w:ascii="Tahoma" w:eastAsia="Times New Roman" w:hAnsi="Tahoma" w:cs="Tahoma"/>
          <w:color w:val="000000"/>
          <w:sz w:val="15"/>
          <w:szCs w:val="15"/>
          <w:lang w:eastAsia="pl-PL"/>
        </w:rPr>
        <w:br/>
      </w:r>
      <w:r w:rsidRPr="0008036F">
        <w:rPr>
          <w:rFonts w:ascii="Tahoma" w:eastAsia="Times New Roman" w:hAnsi="Tahoma" w:cs="Tahoma"/>
          <w:b/>
          <w:bCs/>
          <w:color w:val="000000"/>
          <w:sz w:val="15"/>
          <w:szCs w:val="15"/>
          <w:lang w:eastAsia="pl-PL"/>
        </w:rPr>
        <w:t>Miejsce, w którym znajduje się zmieniany tekst:</w:t>
      </w:r>
      <w:r w:rsidRPr="0008036F">
        <w:rPr>
          <w:rFonts w:ascii="Tahoma" w:eastAsia="Times New Roman" w:hAnsi="Tahoma" w:cs="Tahoma"/>
          <w:color w:val="000000"/>
          <w:sz w:val="15"/>
          <w:szCs w:val="15"/>
          <w:lang w:eastAsia="pl-PL"/>
        </w:rPr>
        <w:br/>
      </w:r>
      <w:r w:rsidRPr="0008036F">
        <w:rPr>
          <w:rFonts w:ascii="Tahoma" w:eastAsia="Times New Roman" w:hAnsi="Tahoma" w:cs="Tahoma"/>
          <w:b/>
          <w:bCs/>
          <w:color w:val="000000"/>
          <w:sz w:val="15"/>
          <w:szCs w:val="15"/>
          <w:lang w:eastAsia="pl-PL"/>
        </w:rPr>
        <w:t>Numer sekcji: </w:t>
      </w:r>
      <w:r w:rsidRPr="0008036F">
        <w:rPr>
          <w:rFonts w:ascii="Tahoma" w:eastAsia="Times New Roman" w:hAnsi="Tahoma" w:cs="Tahoma"/>
          <w:color w:val="000000"/>
          <w:sz w:val="15"/>
          <w:szCs w:val="15"/>
          <w:lang w:eastAsia="pl-PL"/>
        </w:rPr>
        <w:t>IV</w:t>
      </w:r>
      <w:r w:rsidRPr="0008036F">
        <w:rPr>
          <w:rFonts w:ascii="Tahoma" w:eastAsia="Times New Roman" w:hAnsi="Tahoma" w:cs="Tahoma"/>
          <w:color w:val="000000"/>
          <w:sz w:val="15"/>
          <w:szCs w:val="15"/>
          <w:lang w:eastAsia="pl-PL"/>
        </w:rPr>
        <w:br/>
      </w:r>
      <w:r w:rsidRPr="0008036F">
        <w:rPr>
          <w:rFonts w:ascii="Tahoma" w:eastAsia="Times New Roman" w:hAnsi="Tahoma" w:cs="Tahoma"/>
          <w:b/>
          <w:bCs/>
          <w:color w:val="000000"/>
          <w:sz w:val="15"/>
          <w:szCs w:val="15"/>
          <w:lang w:eastAsia="pl-PL"/>
        </w:rPr>
        <w:t>Punkt: </w:t>
      </w:r>
      <w:r w:rsidRPr="0008036F">
        <w:rPr>
          <w:rFonts w:ascii="Tahoma" w:eastAsia="Times New Roman" w:hAnsi="Tahoma" w:cs="Tahoma"/>
          <w:color w:val="000000"/>
          <w:sz w:val="15"/>
          <w:szCs w:val="15"/>
          <w:lang w:eastAsia="pl-PL"/>
        </w:rPr>
        <w:t>5</w:t>
      </w:r>
      <w:r w:rsidRPr="0008036F">
        <w:rPr>
          <w:rFonts w:ascii="Tahoma" w:eastAsia="Times New Roman" w:hAnsi="Tahoma" w:cs="Tahoma"/>
          <w:color w:val="000000"/>
          <w:sz w:val="15"/>
          <w:szCs w:val="15"/>
          <w:lang w:eastAsia="pl-PL"/>
        </w:rPr>
        <w:br/>
      </w:r>
      <w:r w:rsidRPr="0008036F">
        <w:rPr>
          <w:rFonts w:ascii="Tahoma" w:eastAsia="Times New Roman" w:hAnsi="Tahoma" w:cs="Tahoma"/>
          <w:b/>
          <w:bCs/>
          <w:color w:val="000000"/>
          <w:sz w:val="15"/>
          <w:szCs w:val="15"/>
          <w:lang w:eastAsia="pl-PL"/>
        </w:rPr>
        <w:lastRenderedPageBreak/>
        <w:t>W ogłoszeniu jest: </w:t>
      </w:r>
      <w:r w:rsidRPr="0008036F">
        <w:rPr>
          <w:rFonts w:ascii="Tahoma" w:eastAsia="Times New Roman" w:hAnsi="Tahoma" w:cs="Tahoma"/>
          <w:color w:val="000000"/>
          <w:sz w:val="15"/>
          <w:szCs w:val="15"/>
          <w:lang w:eastAsia="pl-PL"/>
        </w:rPr>
        <w:t xml:space="preserve">Przewiduje się istotne zmiany postanowień zawartej umowy w stosunku do treści oferty, na podstawie której dokonano wyboru wykonawcy: Tak Należy wskazać zakres, charakter zmian oraz warunki wprowadzenia zmian: Umowa może zostać zmieniona w sytuacji /dotyczy Pakietu nr 1,2/ a)zmiany numeru katalogowego produktu, b)zmiany nazwy produktu przy zachowaniu jego parametrów, c)wprowadzenia do sprzedaży przez producenta zmodyfikowanego/udoskonalonego produktu powodującego wycofanie dotychczasowego, d) zmiany warunków płatności lub sposobu finansowania umowy, e) zmiany przepisów podatkowych w zakresie zmiany stawki podatku VAT. W przypadku wprowadzenia zmiany stawki podatku VAT, zmianie ulegnie stawka podatku VAT, wartość podatku VAT oraz wartość brutto, wartość netto pozostaje stała przez cały czas trwania umowy. f) wystąpienia zmian powszechnie obowiązujących przepisów prawa w zakresie mającym wpływ na realizację umowy - w zakresie dostosowania postanowień umowy do zmiany przepisów prawa, g) opóźnień w realizacji umowy o ile zmiana taka jest korzystna dla Zamawiającego lub jest konieczna w celu prawidłowej realizacji przedmiotu umowy, h) zmiany nazwy oraz formy prawnej Stron - w zakresie dostosowania umowy do tych zmian, i) 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 j) zmiany terminu wykonania zamówienia (skrócenie/wydłużenie) lub terminów płatności, k) wstrzymaniem/przerwaniem wykonania przedmiotu umowy z przyczyn zależnych od Zamawiającego, l) niewykorzystania wartości umowy przez okres 15 miesięcy od daty zawarcia umowy, Zamawiający przewiduje możliwość przedłużenia okresu obowiązywania umowy na czas określony, nie dłużej jednak niż do wykorzystania wartości umowy. Umowa może zostać zmieniona w sytuacji /dotyczy Pakietu nr 3/ a) zmiany przepisów podatkowych w zakresie zmiany stawki podatku VAT. W przypadku wprowadzenia zmiany stawki podatku VAT, zmianie ulegnie stawka podatku VAT, wartość podatku VAT oraz wartość brutto, wartość netto pozostaje stała przez cały czas trwania umowy, b) wystąpienia zmian powszechnie obowiązujących przepisów prawa w zakresie mającym wpływ na realizację umowy - w zakresie dostosowania postanowień umowy do zmiany przepisów prawa, c) opóźnień w realizacji umowy o ile zmiana taka jest korzystna dla Zamawiającego lub jest konieczna w celu prawidłowej realizacji przedmiotu umowy, d) zmiany nazwy oraz formy prawnej Stron - w zakresie dostosowania umowy do tych zmian, e) 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 f) zmiany terminu wykonania zamówienia (skrócenie/wydłużenie) lub terminów płatności, wstrzymaniem/przerwaniem wykonania przedmiotu umowy z przyczyn zależnych od Zamawiającego, przedłużenia okresu trwania umowy w przypadku </w:t>
      </w:r>
      <w:proofErr w:type="spellStart"/>
      <w:r w:rsidRPr="0008036F">
        <w:rPr>
          <w:rFonts w:ascii="Tahoma" w:eastAsia="Times New Roman" w:hAnsi="Tahoma" w:cs="Tahoma"/>
          <w:color w:val="000000"/>
          <w:sz w:val="15"/>
          <w:szCs w:val="15"/>
          <w:lang w:eastAsia="pl-PL"/>
        </w:rPr>
        <w:t>aneksowania</w:t>
      </w:r>
      <w:proofErr w:type="spellEnd"/>
      <w:r w:rsidRPr="0008036F">
        <w:rPr>
          <w:rFonts w:ascii="Tahoma" w:eastAsia="Times New Roman" w:hAnsi="Tahoma" w:cs="Tahoma"/>
          <w:color w:val="000000"/>
          <w:sz w:val="15"/>
          <w:szCs w:val="15"/>
          <w:lang w:eastAsia="pl-PL"/>
        </w:rPr>
        <w:t xml:space="preserve"> umowy podstawowej z przyczyn jej niewykorzystania w okresie 24 </w:t>
      </w:r>
      <w:proofErr w:type="spellStart"/>
      <w:r w:rsidRPr="0008036F">
        <w:rPr>
          <w:rFonts w:ascii="Tahoma" w:eastAsia="Times New Roman" w:hAnsi="Tahoma" w:cs="Tahoma"/>
          <w:color w:val="000000"/>
          <w:sz w:val="15"/>
          <w:szCs w:val="15"/>
          <w:lang w:eastAsia="pl-PL"/>
        </w:rPr>
        <w:t>m-cy</w:t>
      </w:r>
      <w:proofErr w:type="spellEnd"/>
      <w:r w:rsidRPr="0008036F">
        <w:rPr>
          <w:rFonts w:ascii="Tahoma" w:eastAsia="Times New Roman" w:hAnsi="Tahoma" w:cs="Tahoma"/>
          <w:color w:val="000000"/>
          <w:sz w:val="15"/>
          <w:szCs w:val="15"/>
          <w:lang w:eastAsia="pl-PL"/>
        </w:rPr>
        <w:t xml:space="preserve"> .</w:t>
      </w:r>
      <w:r w:rsidRPr="0008036F">
        <w:rPr>
          <w:rFonts w:ascii="Tahoma" w:eastAsia="Times New Roman" w:hAnsi="Tahoma" w:cs="Tahoma"/>
          <w:color w:val="000000"/>
          <w:sz w:val="15"/>
          <w:szCs w:val="15"/>
          <w:lang w:eastAsia="pl-PL"/>
        </w:rPr>
        <w:br/>
      </w:r>
      <w:r w:rsidRPr="0008036F">
        <w:rPr>
          <w:rFonts w:ascii="Tahoma" w:eastAsia="Times New Roman" w:hAnsi="Tahoma" w:cs="Tahoma"/>
          <w:b/>
          <w:bCs/>
          <w:color w:val="000000"/>
          <w:sz w:val="15"/>
          <w:szCs w:val="15"/>
          <w:lang w:eastAsia="pl-PL"/>
        </w:rPr>
        <w:t>W ogłoszeniu powinno być: </w:t>
      </w:r>
      <w:r w:rsidRPr="0008036F">
        <w:rPr>
          <w:rFonts w:ascii="Tahoma" w:eastAsia="Times New Roman" w:hAnsi="Tahoma" w:cs="Tahoma"/>
          <w:color w:val="000000"/>
          <w:sz w:val="15"/>
          <w:szCs w:val="15"/>
          <w:lang w:eastAsia="pl-PL"/>
        </w:rPr>
        <w:t xml:space="preserve">Przewiduje się istotne zmiany postanowień zawartej umowy w stosunku do treści oferty, na podstawie której dokonano wyboru wykonawcy: Tak Należy wskazać zakres, charakter zmian oraz warunki wprowadzenia zmian: Umowa może zostać zmieniona w sytuacji /dotyczy Pakietu nr 1,2/ a)zmiany numeru katalogowego produktu, b)zmiany nazwy produktu przy zachowaniu jego parametrów, c)wprowadzenia do sprzedaży przez producenta zmodyfikowanego/udoskonalonego produktu powodującego wycofanie dotychczasowego, d) zmiany warunków płatności lub sposobu finansowania umowy, e) zmiany przepisów podatkowych w zakresie zmiany stawki podatku VAT. W przypadku wprowadzenia zmiany stawki podatku VAT, zmianie ulegnie stawka podatku VAT, wartość podatku VAT oraz wartość brutto, wartość netto pozostaje stała przez cały czas trwania umowy. f) wystąpienia </w:t>
      </w:r>
      <w:r w:rsidRPr="0008036F">
        <w:rPr>
          <w:rFonts w:ascii="Tahoma" w:eastAsia="Times New Roman" w:hAnsi="Tahoma" w:cs="Tahoma"/>
          <w:color w:val="000000"/>
          <w:sz w:val="15"/>
          <w:szCs w:val="15"/>
          <w:lang w:eastAsia="pl-PL"/>
        </w:rPr>
        <w:lastRenderedPageBreak/>
        <w:t xml:space="preserve">zmian powszechnie obowiązujących przepisów prawa w zakresie mającym wpływ na realizację umowy - w zakresie dostosowania postanowień umowy do zmiany przepisów prawa, g) opóźnień w realizacji umowy o ile zmiana taka jest korzystna dla Zamawiającego lub jest konieczna w celu prawidłowej realizacji przedmiotu umowy, h) zmiany nazwy oraz formy prawnej Stron - w zakresie dostosowania umowy do tych zmian, i) 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 j) zmiany terminu wykonania zamówienia (skrócenie/wydłużenie) lub terminów płatności, k) wstrzymaniem/przerwaniem wykonania przedmiotu umowy z przyczyn zależnych od Zamawiającego, l) niewykorzystania wartości umowy przez okres 15 miesięcy/dotyczy Pakietu nr 1,2/ oraz 24 </w:t>
      </w:r>
      <w:proofErr w:type="spellStart"/>
      <w:r w:rsidRPr="0008036F">
        <w:rPr>
          <w:rFonts w:ascii="Tahoma" w:eastAsia="Times New Roman" w:hAnsi="Tahoma" w:cs="Tahoma"/>
          <w:color w:val="000000"/>
          <w:sz w:val="15"/>
          <w:szCs w:val="15"/>
          <w:lang w:eastAsia="pl-PL"/>
        </w:rPr>
        <w:t>m-cy</w:t>
      </w:r>
      <w:proofErr w:type="spellEnd"/>
      <w:r w:rsidRPr="0008036F">
        <w:rPr>
          <w:rFonts w:ascii="Tahoma" w:eastAsia="Times New Roman" w:hAnsi="Tahoma" w:cs="Tahoma"/>
          <w:color w:val="000000"/>
          <w:sz w:val="15"/>
          <w:szCs w:val="15"/>
          <w:lang w:eastAsia="pl-PL"/>
        </w:rPr>
        <w:t xml:space="preserve"> /dotyczy Pakietu nr 3/ od daty zawarcia umowy, Zamawiający przewiduje możliwość przedłużenia okresu obowiązywania umowy na czas określony, nie dłużej jednak niż do wykorzystania wartości umowy. Umowa może zostać zmieniona w sytuacji /dotyczy Pakietu nr 3/ a) zmiany przepisów podatkowych w zakresie zmiany stawki podatku VAT. W przypadku wprowadzenia zmiany stawki podatku VAT, zmianie ulegnie stawka podatku VAT, wartość podatku VAT oraz wartość brutto, wartość netto pozostaje stała przez cały czas trwania umowy, b) wystąpienia zmian powszechnie obowiązujących przepisów prawa w zakresie mającym wpływ na realizację umowy - w zakresie dostosowania postanowień umowy do zmiany przepisów prawa, c) opóźnień w realizacji umowy o ile zmiana taka jest korzystna dla Zamawiającego lub jest konieczna w celu prawidłowej realizacji przedmiotu umowy, d) zmiany nazwy oraz formy prawnej Stron - w zakresie dostosowania umowy do tych zmian, e) 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 f) zmiany terminu wykonania zamówienia (skrócenie/wydłużenie) lub terminów płatności, wstrzymaniem/przerwaniem wykonania przedmiotu umowy z przyczyn zależnych od Zamawiającego, przedłużenia okresu trwania umowy w przypadku </w:t>
      </w:r>
      <w:proofErr w:type="spellStart"/>
      <w:r w:rsidRPr="0008036F">
        <w:rPr>
          <w:rFonts w:ascii="Tahoma" w:eastAsia="Times New Roman" w:hAnsi="Tahoma" w:cs="Tahoma"/>
          <w:color w:val="000000"/>
          <w:sz w:val="15"/>
          <w:szCs w:val="15"/>
          <w:lang w:eastAsia="pl-PL"/>
        </w:rPr>
        <w:t>aneksowania</w:t>
      </w:r>
      <w:proofErr w:type="spellEnd"/>
      <w:r w:rsidRPr="0008036F">
        <w:rPr>
          <w:rFonts w:ascii="Tahoma" w:eastAsia="Times New Roman" w:hAnsi="Tahoma" w:cs="Tahoma"/>
          <w:color w:val="000000"/>
          <w:sz w:val="15"/>
          <w:szCs w:val="15"/>
          <w:lang w:eastAsia="pl-PL"/>
        </w:rPr>
        <w:t xml:space="preserve"> umowy podstawowej z przyczyn jej niewykorzystania w okresie 24 </w:t>
      </w:r>
      <w:proofErr w:type="spellStart"/>
      <w:r w:rsidRPr="0008036F">
        <w:rPr>
          <w:rFonts w:ascii="Tahoma" w:eastAsia="Times New Roman" w:hAnsi="Tahoma" w:cs="Tahoma"/>
          <w:color w:val="000000"/>
          <w:sz w:val="15"/>
          <w:szCs w:val="15"/>
          <w:lang w:eastAsia="pl-PL"/>
        </w:rPr>
        <w:t>m-cy</w:t>
      </w:r>
      <w:proofErr w:type="spellEnd"/>
      <w:r w:rsidRPr="0008036F">
        <w:rPr>
          <w:rFonts w:ascii="Tahoma" w:eastAsia="Times New Roman" w:hAnsi="Tahoma" w:cs="Tahoma"/>
          <w:color w:val="000000"/>
          <w:sz w:val="15"/>
          <w:szCs w:val="15"/>
          <w:lang w:eastAsia="pl-PL"/>
        </w:rPr>
        <w:t xml:space="preserve"> .</w:t>
      </w:r>
      <w:r w:rsidRPr="0008036F">
        <w:rPr>
          <w:rFonts w:ascii="Tahoma" w:eastAsia="Times New Roman" w:hAnsi="Tahoma" w:cs="Tahoma"/>
          <w:color w:val="000000"/>
          <w:sz w:val="15"/>
          <w:szCs w:val="15"/>
          <w:lang w:eastAsia="pl-PL"/>
        </w:rPr>
        <w:br/>
      </w:r>
      <w:r w:rsidRPr="0008036F">
        <w:rPr>
          <w:rFonts w:ascii="Tahoma" w:eastAsia="Times New Roman" w:hAnsi="Tahoma" w:cs="Tahoma"/>
          <w:color w:val="000000"/>
          <w:sz w:val="15"/>
          <w:szCs w:val="15"/>
          <w:lang w:eastAsia="pl-PL"/>
        </w:rPr>
        <w:br/>
      </w:r>
      <w:r w:rsidRPr="0008036F">
        <w:rPr>
          <w:rFonts w:ascii="Tahoma" w:eastAsia="Times New Roman" w:hAnsi="Tahoma" w:cs="Tahoma"/>
          <w:b/>
          <w:bCs/>
          <w:color w:val="000000"/>
          <w:sz w:val="15"/>
          <w:szCs w:val="15"/>
          <w:lang w:eastAsia="pl-PL"/>
        </w:rPr>
        <w:t>Miejsce, w którym znajduje się zmieniany tekst:</w:t>
      </w:r>
      <w:r w:rsidRPr="0008036F">
        <w:rPr>
          <w:rFonts w:ascii="Tahoma" w:eastAsia="Times New Roman" w:hAnsi="Tahoma" w:cs="Tahoma"/>
          <w:color w:val="000000"/>
          <w:sz w:val="15"/>
          <w:szCs w:val="15"/>
          <w:lang w:eastAsia="pl-PL"/>
        </w:rPr>
        <w:br/>
      </w:r>
      <w:r w:rsidRPr="0008036F">
        <w:rPr>
          <w:rFonts w:ascii="Tahoma" w:eastAsia="Times New Roman" w:hAnsi="Tahoma" w:cs="Tahoma"/>
          <w:b/>
          <w:bCs/>
          <w:color w:val="000000"/>
          <w:sz w:val="15"/>
          <w:szCs w:val="15"/>
          <w:lang w:eastAsia="pl-PL"/>
        </w:rPr>
        <w:t>Numer sekcji: </w:t>
      </w:r>
      <w:r w:rsidRPr="0008036F">
        <w:rPr>
          <w:rFonts w:ascii="Tahoma" w:eastAsia="Times New Roman" w:hAnsi="Tahoma" w:cs="Tahoma"/>
          <w:color w:val="000000"/>
          <w:sz w:val="15"/>
          <w:szCs w:val="15"/>
          <w:lang w:eastAsia="pl-PL"/>
        </w:rPr>
        <w:t>VI</w:t>
      </w:r>
      <w:r w:rsidRPr="0008036F">
        <w:rPr>
          <w:rFonts w:ascii="Tahoma" w:eastAsia="Times New Roman" w:hAnsi="Tahoma" w:cs="Tahoma"/>
          <w:color w:val="000000"/>
          <w:sz w:val="15"/>
          <w:szCs w:val="15"/>
          <w:lang w:eastAsia="pl-PL"/>
        </w:rPr>
        <w:br/>
      </w:r>
      <w:r w:rsidRPr="0008036F">
        <w:rPr>
          <w:rFonts w:ascii="Tahoma" w:eastAsia="Times New Roman" w:hAnsi="Tahoma" w:cs="Tahoma"/>
          <w:b/>
          <w:bCs/>
          <w:color w:val="000000"/>
          <w:sz w:val="15"/>
          <w:szCs w:val="15"/>
          <w:lang w:eastAsia="pl-PL"/>
        </w:rPr>
        <w:t>Punkt: </w:t>
      </w:r>
      <w:r w:rsidRPr="0008036F">
        <w:rPr>
          <w:rFonts w:ascii="Tahoma" w:eastAsia="Times New Roman" w:hAnsi="Tahoma" w:cs="Tahoma"/>
          <w:color w:val="000000"/>
          <w:sz w:val="15"/>
          <w:szCs w:val="15"/>
          <w:lang w:eastAsia="pl-PL"/>
        </w:rPr>
        <w:t>6.2</w:t>
      </w:r>
      <w:r w:rsidRPr="0008036F">
        <w:rPr>
          <w:rFonts w:ascii="Tahoma" w:eastAsia="Times New Roman" w:hAnsi="Tahoma" w:cs="Tahoma"/>
          <w:color w:val="000000"/>
          <w:sz w:val="15"/>
          <w:szCs w:val="15"/>
          <w:lang w:eastAsia="pl-PL"/>
        </w:rPr>
        <w:br/>
      </w:r>
      <w:r w:rsidRPr="0008036F">
        <w:rPr>
          <w:rFonts w:ascii="Tahoma" w:eastAsia="Times New Roman" w:hAnsi="Tahoma" w:cs="Tahoma"/>
          <w:b/>
          <w:bCs/>
          <w:color w:val="000000"/>
          <w:sz w:val="15"/>
          <w:szCs w:val="15"/>
          <w:lang w:eastAsia="pl-PL"/>
        </w:rPr>
        <w:t>W ogłoszeniu jest: </w:t>
      </w:r>
      <w:r w:rsidRPr="0008036F">
        <w:rPr>
          <w:rFonts w:ascii="Tahoma" w:eastAsia="Times New Roman" w:hAnsi="Tahoma" w:cs="Tahoma"/>
          <w:color w:val="000000"/>
          <w:sz w:val="15"/>
          <w:szCs w:val="15"/>
          <w:lang w:eastAsia="pl-PL"/>
        </w:rPr>
        <w:t>Termin składania ofert lub wniosków o dopuszczenie do udziału w postępowaniu: Data: 2019-10-18, godzina: 10:00,</w:t>
      </w:r>
      <w:r w:rsidRPr="0008036F">
        <w:rPr>
          <w:rFonts w:ascii="Tahoma" w:eastAsia="Times New Roman" w:hAnsi="Tahoma" w:cs="Tahoma"/>
          <w:color w:val="000000"/>
          <w:sz w:val="15"/>
          <w:szCs w:val="15"/>
          <w:lang w:eastAsia="pl-PL"/>
        </w:rPr>
        <w:br/>
      </w:r>
      <w:r w:rsidRPr="0008036F">
        <w:rPr>
          <w:rFonts w:ascii="Tahoma" w:eastAsia="Times New Roman" w:hAnsi="Tahoma" w:cs="Tahoma"/>
          <w:b/>
          <w:bCs/>
          <w:color w:val="000000"/>
          <w:sz w:val="15"/>
          <w:szCs w:val="15"/>
          <w:lang w:eastAsia="pl-PL"/>
        </w:rPr>
        <w:t>W ogłoszeniu powinno być: </w:t>
      </w:r>
      <w:r w:rsidRPr="0008036F">
        <w:rPr>
          <w:rFonts w:ascii="Tahoma" w:eastAsia="Times New Roman" w:hAnsi="Tahoma" w:cs="Tahoma"/>
          <w:color w:val="000000"/>
          <w:sz w:val="15"/>
          <w:szCs w:val="15"/>
          <w:lang w:eastAsia="pl-PL"/>
        </w:rPr>
        <w:t>Termin składania ofert lub wniosków o dopuszczenie do udziału w postępowaniu: Data: 2019-10-23, godzina: 10:00,</w:t>
      </w:r>
    </w:p>
    <w:p w:rsidR="0008036F" w:rsidRPr="0008036F" w:rsidRDefault="0008036F" w:rsidP="0008036F">
      <w:pPr>
        <w:ind w:left="0" w:firstLine="0"/>
        <w:rPr>
          <w:rFonts w:ascii="Tahoma" w:eastAsia="Times New Roman" w:hAnsi="Tahoma" w:cs="Tahoma"/>
          <w:color w:val="000000"/>
          <w:sz w:val="15"/>
          <w:szCs w:val="15"/>
          <w:lang w:eastAsia="pl-PL"/>
        </w:rPr>
      </w:pPr>
      <w:r w:rsidRPr="0008036F">
        <w:rPr>
          <w:rFonts w:ascii="Tahoma" w:eastAsia="Times New Roman" w:hAnsi="Tahoma" w:cs="Tahoma"/>
          <w:color w:val="000000"/>
          <w:sz w:val="15"/>
          <w:szCs w:val="15"/>
          <w:lang w:eastAsia="pl-PL"/>
        </w:rPr>
        <w:t> </w:t>
      </w:r>
    </w:p>
    <w:p w:rsidR="00DE5395" w:rsidRDefault="00DE5395" w:rsidP="0008036F">
      <w:pPr>
        <w:ind w:left="0" w:firstLine="0"/>
      </w:pPr>
    </w:p>
    <w:sectPr w:rsidR="00DE5395" w:rsidSect="00DE53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8036F"/>
    <w:rsid w:val="0008036F"/>
    <w:rsid w:val="00A22EF1"/>
    <w:rsid w:val="00DE53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3538"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539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1728991">
      <w:bodyDiv w:val="1"/>
      <w:marLeft w:val="0"/>
      <w:marRight w:val="0"/>
      <w:marTop w:val="0"/>
      <w:marBottom w:val="0"/>
      <w:divBdr>
        <w:top w:val="none" w:sz="0" w:space="0" w:color="auto"/>
        <w:left w:val="none" w:sz="0" w:space="0" w:color="auto"/>
        <w:bottom w:val="none" w:sz="0" w:space="0" w:color="auto"/>
        <w:right w:val="none" w:sz="0" w:space="0" w:color="auto"/>
      </w:divBdr>
      <w:divsChild>
        <w:div w:id="770667987">
          <w:marLeft w:val="0"/>
          <w:marRight w:val="0"/>
          <w:marTop w:val="0"/>
          <w:marBottom w:val="0"/>
          <w:divBdr>
            <w:top w:val="none" w:sz="0" w:space="0" w:color="auto"/>
            <w:left w:val="none" w:sz="0" w:space="0" w:color="auto"/>
            <w:bottom w:val="none" w:sz="0" w:space="0" w:color="auto"/>
            <w:right w:val="none" w:sz="0" w:space="0" w:color="auto"/>
          </w:divBdr>
          <w:divsChild>
            <w:div w:id="1422604623">
              <w:marLeft w:val="0"/>
              <w:marRight w:val="0"/>
              <w:marTop w:val="0"/>
              <w:marBottom w:val="0"/>
              <w:divBdr>
                <w:top w:val="none" w:sz="0" w:space="0" w:color="auto"/>
                <w:left w:val="none" w:sz="0" w:space="0" w:color="auto"/>
                <w:bottom w:val="none" w:sz="0" w:space="0" w:color="auto"/>
                <w:right w:val="none" w:sz="0" w:space="0" w:color="auto"/>
              </w:divBdr>
              <w:divsChild>
                <w:div w:id="543106533">
                  <w:marLeft w:val="0"/>
                  <w:marRight w:val="0"/>
                  <w:marTop w:val="0"/>
                  <w:marBottom w:val="0"/>
                  <w:divBdr>
                    <w:top w:val="none" w:sz="0" w:space="0" w:color="auto"/>
                    <w:left w:val="none" w:sz="0" w:space="0" w:color="auto"/>
                    <w:bottom w:val="none" w:sz="0" w:space="0" w:color="auto"/>
                    <w:right w:val="none" w:sz="0" w:space="0" w:color="auto"/>
                  </w:divBdr>
                </w:div>
              </w:divsChild>
            </w:div>
            <w:div w:id="471945863">
              <w:marLeft w:val="0"/>
              <w:marRight w:val="0"/>
              <w:marTop w:val="0"/>
              <w:marBottom w:val="0"/>
              <w:divBdr>
                <w:top w:val="none" w:sz="0" w:space="0" w:color="auto"/>
                <w:left w:val="none" w:sz="0" w:space="0" w:color="auto"/>
                <w:bottom w:val="none" w:sz="0" w:space="0" w:color="auto"/>
                <w:right w:val="none" w:sz="0" w:space="0" w:color="auto"/>
              </w:divBdr>
            </w:div>
            <w:div w:id="585000091">
              <w:marLeft w:val="0"/>
              <w:marRight w:val="0"/>
              <w:marTop w:val="0"/>
              <w:marBottom w:val="0"/>
              <w:divBdr>
                <w:top w:val="none" w:sz="0" w:space="0" w:color="auto"/>
                <w:left w:val="none" w:sz="0" w:space="0" w:color="auto"/>
                <w:bottom w:val="none" w:sz="0" w:space="0" w:color="auto"/>
                <w:right w:val="none" w:sz="0" w:space="0" w:color="auto"/>
              </w:divBdr>
            </w:div>
            <w:div w:id="1080518398">
              <w:marLeft w:val="0"/>
              <w:marRight w:val="0"/>
              <w:marTop w:val="0"/>
              <w:marBottom w:val="0"/>
              <w:divBdr>
                <w:top w:val="none" w:sz="0" w:space="0" w:color="auto"/>
                <w:left w:val="none" w:sz="0" w:space="0" w:color="auto"/>
                <w:bottom w:val="none" w:sz="0" w:space="0" w:color="auto"/>
                <w:right w:val="none" w:sz="0" w:space="0" w:color="auto"/>
              </w:divBdr>
            </w:div>
            <w:div w:id="1760709475">
              <w:marLeft w:val="0"/>
              <w:marRight w:val="0"/>
              <w:marTop w:val="0"/>
              <w:marBottom w:val="0"/>
              <w:divBdr>
                <w:top w:val="none" w:sz="0" w:space="0" w:color="auto"/>
                <w:left w:val="none" w:sz="0" w:space="0" w:color="auto"/>
                <w:bottom w:val="none" w:sz="0" w:space="0" w:color="auto"/>
                <w:right w:val="none" w:sz="0" w:space="0" w:color="auto"/>
              </w:divBdr>
              <w:divsChild>
                <w:div w:id="8382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2077</Words>
  <Characters>12468</Characters>
  <Application>Microsoft Office Word</Application>
  <DocSecurity>0</DocSecurity>
  <Lines>103</Lines>
  <Paragraphs>29</Paragraphs>
  <ScaleCrop>false</ScaleCrop>
  <Company>ŚCO Kielce</Company>
  <LinksUpToDate>false</LinksUpToDate>
  <CharactersWithSpaces>14516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Armata</dc:creator>
  <cp:lastModifiedBy>Izabela Armata</cp:lastModifiedBy>
  <cp:revision>1</cp:revision>
  <dcterms:created xsi:type="dcterms:W3CDTF">2019-10-15T10:00:00Z</dcterms:created>
  <dcterms:modified xsi:type="dcterms:W3CDTF">2019-10-15T10:00:00Z</dcterms:modified>
</cp:coreProperties>
</file>